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630C" w14:textId="77777777" w:rsidR="0034683D" w:rsidRPr="00420F91" w:rsidRDefault="0034683D" w:rsidP="0034683D">
      <w:pPr>
        <w:pStyle w:val="a3"/>
        <w:ind w:left="3754" w:right="306"/>
        <w:rPr>
          <w:b/>
          <w:bCs/>
          <w:sz w:val="24"/>
          <w:szCs w:val="24"/>
        </w:rPr>
      </w:pPr>
      <w:r w:rsidRPr="00420F91">
        <w:rPr>
          <w:b/>
          <w:bCs/>
          <w:sz w:val="24"/>
          <w:szCs w:val="24"/>
        </w:rPr>
        <w:t>Лек 2</w:t>
      </w:r>
    </w:p>
    <w:p w14:paraId="59D625F0" w14:textId="77777777" w:rsidR="0034683D" w:rsidRPr="00420F91" w:rsidRDefault="0034683D" w:rsidP="00B9061A">
      <w:pPr>
        <w:pStyle w:val="a3"/>
        <w:ind w:right="306"/>
        <w:rPr>
          <w:b/>
          <w:bCs/>
          <w:sz w:val="24"/>
          <w:szCs w:val="24"/>
        </w:rPr>
      </w:pPr>
    </w:p>
    <w:p w14:paraId="1EB80DCF" w14:textId="6EEB7436" w:rsidR="0034683D" w:rsidRPr="00420F91" w:rsidRDefault="0034683D" w:rsidP="0034683D">
      <w:pPr>
        <w:pStyle w:val="a3"/>
        <w:ind w:left="2314" w:right="306"/>
        <w:rPr>
          <w:b/>
          <w:bCs/>
          <w:sz w:val="24"/>
          <w:szCs w:val="24"/>
        </w:rPr>
      </w:pPr>
      <w:r w:rsidRPr="00420F91">
        <w:rPr>
          <w:b/>
          <w:bCs/>
          <w:sz w:val="24"/>
          <w:szCs w:val="24"/>
        </w:rPr>
        <w:t xml:space="preserve"> конвергенцияның сипаты</w:t>
      </w:r>
    </w:p>
    <w:p w14:paraId="2A6E0BC8" w14:textId="77777777" w:rsidR="0034683D" w:rsidRPr="00420F91" w:rsidRDefault="0034683D" w:rsidP="00B9061A">
      <w:pPr>
        <w:pStyle w:val="a3"/>
        <w:ind w:right="306"/>
        <w:rPr>
          <w:sz w:val="24"/>
          <w:szCs w:val="24"/>
        </w:rPr>
      </w:pPr>
    </w:p>
    <w:p w14:paraId="08385180" w14:textId="6AC4FF05" w:rsidR="00B9061A" w:rsidRPr="00420F91" w:rsidRDefault="00B9061A" w:rsidP="00B9061A">
      <w:pPr>
        <w:pStyle w:val="a3"/>
        <w:ind w:right="306"/>
        <w:rPr>
          <w:sz w:val="24"/>
          <w:szCs w:val="24"/>
        </w:rPr>
      </w:pPr>
      <w:r w:rsidRPr="00420F91">
        <w:rPr>
          <w:sz w:val="24"/>
          <w:szCs w:val="24"/>
        </w:rPr>
        <w:t xml:space="preserve">Конвергенция – бұқаралық ақпарат құралдары арқылы ақпаратты қолдану, тарату, жеткізу кезіндегі ой тербелісінің жаңа мүмкіндігі, жаңа тәсілі. Журналистиканың негізгі міндеті аудиторияны барынша ақпаратпен қамтамасыз ету болса, конвергенция сол мақсатты сапалы орындауға мүмкіндік береді. Қазіргі таңда бір ғана коммуникация құралын пайдалану арқылы қалың бұқараға ақпаратты жеткізу мүмкін еместігін уақыт пен технология дәлелдеп отыр. Ақпарат ағымы толассыз жүріп жатқан кезеңде ең ұтымды ақпарат тарату тәсілі – коммуникация арналарының барлық тәсілін пайдалану. </w:t>
      </w:r>
      <w:r w:rsidR="00B11A83" w:rsidRPr="00420F91">
        <w:rPr>
          <w:sz w:val="24"/>
          <w:szCs w:val="24"/>
        </w:rPr>
        <w:t>К</w:t>
      </w:r>
      <w:r w:rsidRPr="00420F91">
        <w:rPr>
          <w:sz w:val="24"/>
          <w:szCs w:val="24"/>
        </w:rPr>
        <w:t>онвергенция үдерісінің сәтті орындалуындағы журналистке қойылатын шарттарына</w:t>
      </w:r>
      <w:r w:rsidRPr="00420F91">
        <w:rPr>
          <w:spacing w:val="1"/>
          <w:sz w:val="24"/>
          <w:szCs w:val="24"/>
        </w:rPr>
        <w:t xml:space="preserve"> </w:t>
      </w:r>
      <w:r w:rsidRPr="00420F91">
        <w:rPr>
          <w:sz w:val="24"/>
          <w:szCs w:val="24"/>
        </w:rPr>
        <w:t>тоқталайық:</w:t>
      </w:r>
    </w:p>
    <w:p w14:paraId="739B5CE9" w14:textId="77777777" w:rsidR="00B9061A" w:rsidRPr="00420F91" w:rsidRDefault="00B9061A" w:rsidP="00B9061A">
      <w:pPr>
        <w:pStyle w:val="a5"/>
        <w:numPr>
          <w:ilvl w:val="1"/>
          <w:numId w:val="1"/>
        </w:numPr>
        <w:tabs>
          <w:tab w:val="left" w:pos="1761"/>
        </w:tabs>
        <w:spacing w:before="1"/>
        <w:ind w:right="317" w:firstLine="710"/>
        <w:rPr>
          <w:sz w:val="24"/>
          <w:szCs w:val="24"/>
        </w:rPr>
      </w:pPr>
      <w:r w:rsidRPr="00420F91">
        <w:rPr>
          <w:sz w:val="24"/>
          <w:szCs w:val="24"/>
        </w:rPr>
        <w:t>журналист әр медиа арнаның мықты, яғни ұтымды тұстарын нақты білуі</w:t>
      </w:r>
      <w:r w:rsidRPr="00420F91">
        <w:rPr>
          <w:spacing w:val="-5"/>
          <w:sz w:val="24"/>
          <w:szCs w:val="24"/>
        </w:rPr>
        <w:t xml:space="preserve"> </w:t>
      </w:r>
      <w:r w:rsidRPr="00420F91">
        <w:rPr>
          <w:sz w:val="24"/>
          <w:szCs w:val="24"/>
        </w:rPr>
        <w:t>керек;</w:t>
      </w:r>
    </w:p>
    <w:p w14:paraId="2A484670" w14:textId="77777777" w:rsidR="00B9061A" w:rsidRPr="00420F91" w:rsidRDefault="00B9061A" w:rsidP="00B9061A">
      <w:pPr>
        <w:pStyle w:val="a5"/>
        <w:numPr>
          <w:ilvl w:val="2"/>
          <w:numId w:val="1"/>
        </w:numPr>
        <w:tabs>
          <w:tab w:val="left" w:pos="1761"/>
        </w:tabs>
        <w:ind w:right="312" w:firstLine="850"/>
        <w:rPr>
          <w:sz w:val="24"/>
          <w:szCs w:val="24"/>
        </w:rPr>
      </w:pPr>
      <w:r w:rsidRPr="00420F91">
        <w:rPr>
          <w:sz w:val="24"/>
          <w:szCs w:val="24"/>
        </w:rPr>
        <w:t>ақпарат тарататын каналға орай ақпаратты дайындау әрі ұсыну шарттарын игеру</w:t>
      </w:r>
      <w:r w:rsidRPr="00420F91">
        <w:rPr>
          <w:spacing w:val="-3"/>
          <w:sz w:val="24"/>
          <w:szCs w:val="24"/>
        </w:rPr>
        <w:t xml:space="preserve"> </w:t>
      </w:r>
      <w:r w:rsidRPr="00420F91">
        <w:rPr>
          <w:sz w:val="24"/>
          <w:szCs w:val="24"/>
        </w:rPr>
        <w:t>керек;</w:t>
      </w:r>
    </w:p>
    <w:p w14:paraId="31C310D4" w14:textId="77777777" w:rsidR="00B9061A" w:rsidRPr="00420F91" w:rsidRDefault="00B9061A" w:rsidP="00B9061A">
      <w:pPr>
        <w:pStyle w:val="a5"/>
        <w:numPr>
          <w:ilvl w:val="2"/>
          <w:numId w:val="1"/>
        </w:numPr>
        <w:tabs>
          <w:tab w:val="left" w:pos="1761"/>
        </w:tabs>
        <w:spacing w:before="4" w:line="322" w:lineRule="exact"/>
        <w:ind w:left="1760" w:hanging="592"/>
        <w:rPr>
          <w:sz w:val="24"/>
          <w:szCs w:val="24"/>
        </w:rPr>
      </w:pPr>
      <w:r w:rsidRPr="00420F91">
        <w:rPr>
          <w:sz w:val="24"/>
          <w:szCs w:val="24"/>
        </w:rPr>
        <w:t>журналист аудиторияны үнемі бақылап, қадағалап отыруы</w:t>
      </w:r>
      <w:r w:rsidRPr="00420F91">
        <w:rPr>
          <w:spacing w:val="-9"/>
          <w:sz w:val="24"/>
          <w:szCs w:val="24"/>
        </w:rPr>
        <w:t xml:space="preserve"> </w:t>
      </w:r>
      <w:r w:rsidRPr="00420F91">
        <w:rPr>
          <w:sz w:val="24"/>
          <w:szCs w:val="24"/>
        </w:rPr>
        <w:t>керек;</w:t>
      </w:r>
    </w:p>
    <w:p w14:paraId="23695C33" w14:textId="77777777" w:rsidR="00B9061A" w:rsidRPr="00420F91" w:rsidRDefault="00B9061A" w:rsidP="00B9061A">
      <w:pPr>
        <w:pStyle w:val="a5"/>
        <w:numPr>
          <w:ilvl w:val="2"/>
          <w:numId w:val="1"/>
        </w:numPr>
        <w:tabs>
          <w:tab w:val="left" w:pos="1617"/>
        </w:tabs>
        <w:ind w:left="1616" w:hanging="448"/>
        <w:rPr>
          <w:sz w:val="24"/>
          <w:szCs w:val="24"/>
        </w:rPr>
      </w:pPr>
      <w:r w:rsidRPr="00420F91">
        <w:rPr>
          <w:sz w:val="24"/>
          <w:szCs w:val="24"/>
        </w:rPr>
        <w:t>медиа материал әзірлейтін техникалық құралдарды игеруі</w:t>
      </w:r>
      <w:r w:rsidRPr="00420F91">
        <w:rPr>
          <w:spacing w:val="-13"/>
          <w:sz w:val="24"/>
          <w:szCs w:val="24"/>
        </w:rPr>
        <w:t xml:space="preserve"> </w:t>
      </w:r>
      <w:r w:rsidRPr="00420F91">
        <w:rPr>
          <w:spacing w:val="2"/>
          <w:sz w:val="24"/>
          <w:szCs w:val="24"/>
        </w:rPr>
        <w:t>керек.</w:t>
      </w:r>
    </w:p>
    <w:p w14:paraId="1C02D96F" w14:textId="77777777" w:rsidR="00B9061A" w:rsidRPr="00420F91" w:rsidRDefault="00B9061A" w:rsidP="00B9061A">
      <w:pPr>
        <w:pStyle w:val="a3"/>
        <w:ind w:right="314" w:firstLine="782"/>
        <w:rPr>
          <w:sz w:val="24"/>
          <w:szCs w:val="24"/>
        </w:rPr>
      </w:pPr>
      <w:r w:rsidRPr="00420F91">
        <w:rPr>
          <w:sz w:val="24"/>
          <w:szCs w:val="24"/>
        </w:rPr>
        <w:t>Жаңа медианың дамуында журналистиканы да, аудиторияны да ойландыратын келелі мәселер бар. Америкалық медианы зерттеу орталығы келесідей болжамдарды алға тартады:</w:t>
      </w:r>
    </w:p>
    <w:p w14:paraId="345C470D" w14:textId="77777777" w:rsidR="00B9061A" w:rsidRPr="00420F91" w:rsidRDefault="00B9061A" w:rsidP="00B9061A">
      <w:pPr>
        <w:pStyle w:val="a5"/>
        <w:numPr>
          <w:ilvl w:val="2"/>
          <w:numId w:val="1"/>
        </w:numPr>
        <w:tabs>
          <w:tab w:val="left" w:pos="1761"/>
        </w:tabs>
        <w:spacing w:line="321" w:lineRule="exact"/>
        <w:ind w:left="1760" w:hanging="592"/>
        <w:rPr>
          <w:sz w:val="24"/>
          <w:szCs w:val="24"/>
        </w:rPr>
      </w:pPr>
      <w:r w:rsidRPr="00420F91">
        <w:rPr>
          <w:sz w:val="24"/>
          <w:szCs w:val="24"/>
        </w:rPr>
        <w:t>қызметкерлер құрамы</w:t>
      </w:r>
      <w:r w:rsidRPr="00420F91">
        <w:rPr>
          <w:spacing w:val="1"/>
          <w:sz w:val="24"/>
          <w:szCs w:val="24"/>
        </w:rPr>
        <w:t xml:space="preserve"> </w:t>
      </w:r>
      <w:r w:rsidRPr="00420F91">
        <w:rPr>
          <w:sz w:val="24"/>
          <w:szCs w:val="24"/>
        </w:rPr>
        <w:t>азаяды;</w:t>
      </w:r>
    </w:p>
    <w:p w14:paraId="531E7B63" w14:textId="77777777" w:rsidR="00B9061A" w:rsidRPr="00420F91" w:rsidRDefault="00B9061A" w:rsidP="00B9061A">
      <w:pPr>
        <w:pStyle w:val="a5"/>
        <w:numPr>
          <w:ilvl w:val="2"/>
          <w:numId w:val="1"/>
        </w:numPr>
        <w:tabs>
          <w:tab w:val="left" w:pos="1761"/>
        </w:tabs>
        <w:ind w:left="1760" w:hanging="592"/>
        <w:rPr>
          <w:sz w:val="24"/>
          <w:szCs w:val="24"/>
        </w:rPr>
      </w:pPr>
      <w:r w:rsidRPr="00420F91">
        <w:rPr>
          <w:sz w:val="24"/>
          <w:szCs w:val="24"/>
        </w:rPr>
        <w:t>контент</w:t>
      </w:r>
      <w:r w:rsidRPr="00420F91">
        <w:rPr>
          <w:spacing w:val="-1"/>
          <w:sz w:val="24"/>
          <w:szCs w:val="24"/>
        </w:rPr>
        <w:t xml:space="preserve"> </w:t>
      </w:r>
      <w:r w:rsidRPr="00420F91">
        <w:rPr>
          <w:sz w:val="24"/>
          <w:szCs w:val="24"/>
        </w:rPr>
        <w:t>өзгереді;</w:t>
      </w:r>
    </w:p>
    <w:p w14:paraId="5370719C" w14:textId="77777777" w:rsidR="00B9061A" w:rsidRPr="00420F91" w:rsidRDefault="00B9061A" w:rsidP="00B9061A">
      <w:pPr>
        <w:pStyle w:val="a5"/>
        <w:numPr>
          <w:ilvl w:val="2"/>
          <w:numId w:val="1"/>
        </w:numPr>
        <w:tabs>
          <w:tab w:val="left" w:pos="1761"/>
        </w:tabs>
        <w:ind w:right="301" w:firstLine="850"/>
        <w:rPr>
          <w:sz w:val="24"/>
          <w:szCs w:val="24"/>
        </w:rPr>
      </w:pPr>
      <w:r w:rsidRPr="00420F91">
        <w:rPr>
          <w:sz w:val="24"/>
          <w:szCs w:val="24"/>
        </w:rPr>
        <w:t>мәдениет, дағды, қажеттілік тұрғысынан жаңалықтар қызметі өзгереді;</w:t>
      </w:r>
    </w:p>
    <w:p w14:paraId="1BC3560D" w14:textId="77777777" w:rsidR="00B9061A" w:rsidRPr="00420F91" w:rsidRDefault="00B9061A" w:rsidP="00B9061A">
      <w:pPr>
        <w:pStyle w:val="a5"/>
        <w:numPr>
          <w:ilvl w:val="2"/>
          <w:numId w:val="1"/>
        </w:numPr>
        <w:tabs>
          <w:tab w:val="left" w:pos="1761"/>
        </w:tabs>
        <w:ind w:left="1169" w:right="427" w:firstLine="0"/>
        <w:rPr>
          <w:sz w:val="24"/>
          <w:szCs w:val="24"/>
        </w:rPr>
      </w:pPr>
      <w:r w:rsidRPr="00420F91">
        <w:rPr>
          <w:sz w:val="24"/>
          <w:szCs w:val="24"/>
        </w:rPr>
        <w:t>интернеттің әсері, онлайн басылымдардың дәстүрлі форматқа</w:t>
      </w:r>
      <w:r w:rsidRPr="00420F91">
        <w:rPr>
          <w:spacing w:val="-34"/>
          <w:sz w:val="24"/>
          <w:szCs w:val="24"/>
        </w:rPr>
        <w:t xml:space="preserve"> </w:t>
      </w:r>
      <w:r w:rsidRPr="00420F91">
        <w:rPr>
          <w:sz w:val="24"/>
          <w:szCs w:val="24"/>
        </w:rPr>
        <w:t>әсері ұлғайады;</w:t>
      </w:r>
    </w:p>
    <w:p w14:paraId="2FC8E52C" w14:textId="77777777" w:rsidR="00B9061A" w:rsidRPr="00420F91" w:rsidRDefault="00B9061A" w:rsidP="00B9061A">
      <w:pPr>
        <w:pStyle w:val="a5"/>
        <w:numPr>
          <w:ilvl w:val="2"/>
          <w:numId w:val="1"/>
        </w:numPr>
        <w:tabs>
          <w:tab w:val="left" w:pos="1761"/>
        </w:tabs>
        <w:spacing w:line="242" w:lineRule="auto"/>
        <w:ind w:right="313" w:firstLine="850"/>
        <w:rPr>
          <w:sz w:val="24"/>
          <w:szCs w:val="24"/>
        </w:rPr>
      </w:pPr>
      <w:r w:rsidRPr="00420F91">
        <w:rPr>
          <w:sz w:val="24"/>
          <w:szCs w:val="24"/>
        </w:rPr>
        <w:t>кәсіби емес журналистердің пайда болуы, басқаша айтқанда халықтық</w:t>
      </w:r>
    </w:p>
    <w:p w14:paraId="490CA885" w14:textId="77777777" w:rsidR="00B9061A" w:rsidRPr="00420F91" w:rsidRDefault="00B9061A" w:rsidP="00B9061A">
      <w:pPr>
        <w:pStyle w:val="a3"/>
        <w:spacing w:line="320" w:lineRule="exact"/>
        <w:ind w:left="1169" w:firstLine="0"/>
        <w:rPr>
          <w:sz w:val="24"/>
          <w:szCs w:val="24"/>
        </w:rPr>
      </w:pPr>
      <w:r w:rsidRPr="00420F91">
        <w:rPr>
          <w:sz w:val="24"/>
          <w:szCs w:val="24"/>
        </w:rPr>
        <w:t>журналистика дамиды;</w:t>
      </w:r>
    </w:p>
    <w:p w14:paraId="05A9C080" w14:textId="4174FF73" w:rsidR="00B9061A" w:rsidRPr="00420F91" w:rsidRDefault="00B9061A" w:rsidP="00B9061A">
      <w:pPr>
        <w:pStyle w:val="a3"/>
        <w:ind w:right="309" w:firstLine="1133"/>
        <w:rPr>
          <w:sz w:val="24"/>
          <w:szCs w:val="24"/>
        </w:rPr>
      </w:pPr>
      <w:r w:rsidRPr="00420F91">
        <w:rPr>
          <w:sz w:val="24"/>
          <w:szCs w:val="24"/>
        </w:rPr>
        <w:t xml:space="preserve">- инновацияның дамуы, қаржы тапшылығы және интернетті монетизациялау үшін күрес толастамайды </w:t>
      </w:r>
    </w:p>
    <w:p w14:paraId="5C4A9B3B" w14:textId="4078B672" w:rsidR="00B9061A" w:rsidRPr="00420F91" w:rsidRDefault="00B9061A" w:rsidP="00B9061A">
      <w:pPr>
        <w:pStyle w:val="a3"/>
        <w:ind w:right="306" w:firstLine="720"/>
        <w:rPr>
          <w:sz w:val="24"/>
          <w:szCs w:val="24"/>
        </w:rPr>
      </w:pPr>
      <w:r w:rsidRPr="00420F91">
        <w:rPr>
          <w:sz w:val="24"/>
          <w:szCs w:val="24"/>
        </w:rPr>
        <w:t xml:space="preserve">Демек, </w:t>
      </w:r>
      <w:bookmarkStart w:id="0" w:name="_Hlk84375269"/>
      <w:r w:rsidRPr="00420F91">
        <w:rPr>
          <w:sz w:val="24"/>
          <w:szCs w:val="24"/>
        </w:rPr>
        <w:t xml:space="preserve">конвергенцияның екіұшты сипаты </w:t>
      </w:r>
      <w:bookmarkEnd w:id="0"/>
      <w:r w:rsidRPr="00420F91">
        <w:rPr>
          <w:sz w:val="24"/>
          <w:szCs w:val="24"/>
        </w:rPr>
        <w:t>бар. Телевизия мен онлайн- журналистика конвергенция үдерісі арқылы бір-біріне жақындай түссе, мерзімді басылым мен онлайн-журналистиканың арасы әліде алшақтай береді дейді ғалымдар</w:t>
      </w:r>
      <w:r w:rsidRPr="00420F91">
        <w:rPr>
          <w:spacing w:val="-4"/>
          <w:sz w:val="24"/>
          <w:szCs w:val="24"/>
        </w:rPr>
        <w:t xml:space="preserve"> </w:t>
      </w:r>
    </w:p>
    <w:p w14:paraId="35321122" w14:textId="77777777" w:rsidR="00B9061A" w:rsidRPr="00420F91" w:rsidRDefault="00B9061A" w:rsidP="00B9061A">
      <w:pPr>
        <w:pStyle w:val="a3"/>
        <w:ind w:right="307" w:firstLine="720"/>
        <w:rPr>
          <w:sz w:val="24"/>
          <w:szCs w:val="24"/>
        </w:rPr>
      </w:pPr>
      <w:r w:rsidRPr="00420F91">
        <w:rPr>
          <w:sz w:val="24"/>
          <w:szCs w:val="24"/>
        </w:rPr>
        <w:t>ХХІ ғасыр бұқаралық ақпарат құралдары үшін шешуші ғасыр болғаны анық. Себебі интернет көптеген жаңа мүмкіндік ашып, жыл өткен сайын дәстүрлі БАҚ тарататын ақпаратты дүниежүзілік интернет желісіне көзді ашып- жұмғанша тасымалдауда. Сондықтан, келімді-қайтымды теорияға сәйкес жақындасу мен алшақтауға алып келетін конвергенция үдерісінің мүмкіндіктерін ескере отырып, БАҚ медиакомпаниялары контентті бірнеше платформада және әртүрлі форматта дайындағаны жөн.</w:t>
      </w:r>
    </w:p>
    <w:p w14:paraId="5288A9F0" w14:textId="77777777" w:rsidR="00420F91" w:rsidRPr="00420F91" w:rsidRDefault="00420F91" w:rsidP="00420F91">
      <w:pPr>
        <w:pStyle w:val="a3"/>
        <w:spacing w:before="67"/>
        <w:ind w:right="310"/>
        <w:rPr>
          <w:sz w:val="24"/>
          <w:szCs w:val="24"/>
        </w:rPr>
      </w:pPr>
      <w:r w:rsidRPr="00420F91">
        <w:rPr>
          <w:sz w:val="24"/>
          <w:szCs w:val="24"/>
        </w:rPr>
        <w:t>Конвергенция – бұл дәстүрлі БАҚ-қа XXI ғасырдың технологиясын меңгеруге мүмкіндік беретін жаңа жол. Медиа және ақпараттық технологияларды сандық форматқа көшіру және трансформациялау конвергенцияның тікелей көрінісі.</w:t>
      </w:r>
    </w:p>
    <w:p w14:paraId="5FEC355A" w14:textId="77777777" w:rsidR="00420F91" w:rsidRPr="00420F91" w:rsidRDefault="00420F91" w:rsidP="00420F91">
      <w:pPr>
        <w:pStyle w:val="a3"/>
        <w:spacing w:before="4"/>
        <w:ind w:right="314" w:firstLine="720"/>
        <w:rPr>
          <w:sz w:val="24"/>
          <w:szCs w:val="24"/>
        </w:rPr>
      </w:pPr>
      <w:r w:rsidRPr="00420F91">
        <w:rPr>
          <w:sz w:val="24"/>
          <w:szCs w:val="24"/>
        </w:rPr>
        <w:t>Сандық технология ақпаратты мейлі мәтін, мейлі графика, мейлі фото немесе аудио форматта болсын, қажетті көлемде ықшамдап әртүрлі платформада таратуға мүмкіндік береді.</w:t>
      </w:r>
    </w:p>
    <w:p w14:paraId="03C79D62" w14:textId="27C80ED7" w:rsidR="00420F91" w:rsidRPr="00420F91" w:rsidRDefault="00420F91" w:rsidP="00420F91">
      <w:pPr>
        <w:pStyle w:val="a3"/>
        <w:ind w:right="306"/>
        <w:rPr>
          <w:sz w:val="24"/>
          <w:szCs w:val="24"/>
        </w:rPr>
      </w:pPr>
      <w:r w:rsidRPr="00420F91">
        <w:rPr>
          <w:sz w:val="24"/>
          <w:szCs w:val="24"/>
        </w:rPr>
        <w:t>Медиа платформалардағы контенттер интеграциясы медиа-ұйымдардың конвергенциясы болып табылады. Мәселен, дәстүрлі газет өз аудиториясын сақтап қалу мақсатында қалай да онлайн платформаға көшуге мәжбүр. Телевизияның да жағдайы газетпен парапар. Көрермен теледидардан уақытылы көре алмаған контентін, онлайн платформада тамашалайды. Оның үстіне онлайн платформа медиа ресурстар үшін қосымша мол қаржының көзі</w:t>
      </w:r>
      <w:r w:rsidR="00355F81">
        <w:rPr>
          <w:sz w:val="24"/>
          <w:szCs w:val="24"/>
        </w:rPr>
        <w:t>.</w:t>
      </w:r>
    </w:p>
    <w:p w14:paraId="1BED6A5B" w14:textId="77777777" w:rsidR="00420F91" w:rsidRPr="00420F91" w:rsidRDefault="00420F91" w:rsidP="00420F91">
      <w:pPr>
        <w:rPr>
          <w:sz w:val="24"/>
          <w:szCs w:val="24"/>
        </w:rPr>
      </w:pPr>
      <w:r w:rsidRPr="00420F91">
        <w:rPr>
          <w:sz w:val="24"/>
          <w:szCs w:val="24"/>
        </w:rPr>
        <w:t>Осы орайда конвергенцияның пайда болуына негіз болған нәрсе – экономикалық және философиялық таным.</w:t>
      </w:r>
    </w:p>
    <w:p w14:paraId="5CC81200" w14:textId="77777777" w:rsidR="00B9061A" w:rsidRPr="00420F91" w:rsidRDefault="00B9061A" w:rsidP="00B9061A">
      <w:pPr>
        <w:rPr>
          <w:sz w:val="24"/>
          <w:szCs w:val="24"/>
        </w:rPr>
        <w:sectPr w:rsidR="00B9061A" w:rsidRPr="00420F91">
          <w:pgSz w:w="11910" w:h="16840"/>
          <w:pgMar w:top="1040" w:right="260" w:bottom="1440" w:left="1380" w:header="0" w:footer="1230" w:gutter="0"/>
          <w:cols w:space="720"/>
        </w:sectPr>
      </w:pPr>
    </w:p>
    <w:p w14:paraId="1288EB93" w14:textId="0F08312C" w:rsidR="00D0196B" w:rsidRPr="00420F91" w:rsidRDefault="00D0196B" w:rsidP="00420F91">
      <w:pPr>
        <w:pStyle w:val="a3"/>
        <w:spacing w:before="67"/>
        <w:ind w:right="310"/>
        <w:rPr>
          <w:sz w:val="24"/>
          <w:szCs w:val="24"/>
        </w:rPr>
      </w:pPr>
    </w:p>
    <w:sectPr w:rsidR="00D0196B" w:rsidRPr="00420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94FAA"/>
    <w:multiLevelType w:val="hybridMultilevel"/>
    <w:tmpl w:val="E47C07CC"/>
    <w:lvl w:ilvl="0" w:tplc="71A2D47A">
      <w:numFmt w:val="bullet"/>
      <w:lvlText w:val="-"/>
      <w:lvlJc w:val="left"/>
      <w:pPr>
        <w:ind w:left="319" w:hanging="221"/>
      </w:pPr>
      <w:rPr>
        <w:rFonts w:ascii="Times New Roman" w:eastAsia="Times New Roman" w:hAnsi="Times New Roman" w:cs="Times New Roman" w:hint="default"/>
        <w:w w:val="99"/>
        <w:sz w:val="28"/>
        <w:szCs w:val="28"/>
        <w:lang w:val="kk-KZ" w:eastAsia="en-US" w:bidi="ar-SA"/>
      </w:rPr>
    </w:lvl>
    <w:lvl w:ilvl="1" w:tplc="DB748480">
      <w:numFmt w:val="bullet"/>
      <w:lvlText w:val="-"/>
      <w:lvlJc w:val="left"/>
      <w:pPr>
        <w:ind w:left="319" w:hanging="730"/>
      </w:pPr>
      <w:rPr>
        <w:rFonts w:ascii="Times New Roman" w:eastAsia="Times New Roman" w:hAnsi="Times New Roman" w:cs="Times New Roman" w:hint="default"/>
        <w:w w:val="99"/>
        <w:sz w:val="28"/>
        <w:szCs w:val="28"/>
        <w:lang w:val="kk-KZ" w:eastAsia="en-US" w:bidi="ar-SA"/>
      </w:rPr>
    </w:lvl>
    <w:lvl w:ilvl="2" w:tplc="AADC4AB0">
      <w:numFmt w:val="bullet"/>
      <w:lvlText w:val="-"/>
      <w:lvlJc w:val="left"/>
      <w:pPr>
        <w:ind w:left="319" w:hanging="591"/>
      </w:pPr>
      <w:rPr>
        <w:rFonts w:ascii="Times New Roman" w:eastAsia="Times New Roman" w:hAnsi="Times New Roman" w:cs="Times New Roman" w:hint="default"/>
        <w:w w:val="99"/>
        <w:sz w:val="28"/>
        <w:szCs w:val="28"/>
        <w:lang w:val="kk-KZ" w:eastAsia="en-US" w:bidi="ar-SA"/>
      </w:rPr>
    </w:lvl>
    <w:lvl w:ilvl="3" w:tplc="CA0268A4">
      <w:numFmt w:val="bullet"/>
      <w:lvlText w:val="•"/>
      <w:lvlJc w:val="left"/>
      <w:pPr>
        <w:ind w:left="3303" w:hanging="591"/>
      </w:pPr>
      <w:rPr>
        <w:rFonts w:hint="default"/>
        <w:lang w:val="kk-KZ" w:eastAsia="en-US" w:bidi="ar-SA"/>
      </w:rPr>
    </w:lvl>
    <w:lvl w:ilvl="4" w:tplc="CB947E56">
      <w:numFmt w:val="bullet"/>
      <w:lvlText w:val="•"/>
      <w:lvlJc w:val="left"/>
      <w:pPr>
        <w:ind w:left="4297" w:hanging="591"/>
      </w:pPr>
      <w:rPr>
        <w:rFonts w:hint="default"/>
        <w:lang w:val="kk-KZ" w:eastAsia="en-US" w:bidi="ar-SA"/>
      </w:rPr>
    </w:lvl>
    <w:lvl w:ilvl="5" w:tplc="3BB2AE5E">
      <w:numFmt w:val="bullet"/>
      <w:lvlText w:val="•"/>
      <w:lvlJc w:val="left"/>
      <w:pPr>
        <w:ind w:left="5292" w:hanging="591"/>
      </w:pPr>
      <w:rPr>
        <w:rFonts w:hint="default"/>
        <w:lang w:val="kk-KZ" w:eastAsia="en-US" w:bidi="ar-SA"/>
      </w:rPr>
    </w:lvl>
    <w:lvl w:ilvl="6" w:tplc="E522F5A8">
      <w:numFmt w:val="bullet"/>
      <w:lvlText w:val="•"/>
      <w:lvlJc w:val="left"/>
      <w:pPr>
        <w:ind w:left="6286" w:hanging="591"/>
      </w:pPr>
      <w:rPr>
        <w:rFonts w:hint="default"/>
        <w:lang w:val="kk-KZ" w:eastAsia="en-US" w:bidi="ar-SA"/>
      </w:rPr>
    </w:lvl>
    <w:lvl w:ilvl="7" w:tplc="D994C1F8">
      <w:numFmt w:val="bullet"/>
      <w:lvlText w:val="•"/>
      <w:lvlJc w:val="left"/>
      <w:pPr>
        <w:ind w:left="7280" w:hanging="591"/>
      </w:pPr>
      <w:rPr>
        <w:rFonts w:hint="default"/>
        <w:lang w:val="kk-KZ" w:eastAsia="en-US" w:bidi="ar-SA"/>
      </w:rPr>
    </w:lvl>
    <w:lvl w:ilvl="8" w:tplc="FB1AD3C8">
      <w:numFmt w:val="bullet"/>
      <w:lvlText w:val="•"/>
      <w:lvlJc w:val="left"/>
      <w:pPr>
        <w:ind w:left="8275" w:hanging="591"/>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67"/>
    <w:rsid w:val="0034683D"/>
    <w:rsid w:val="00355F81"/>
    <w:rsid w:val="00420F91"/>
    <w:rsid w:val="0062495A"/>
    <w:rsid w:val="00B11A83"/>
    <w:rsid w:val="00B9061A"/>
    <w:rsid w:val="00C11567"/>
    <w:rsid w:val="00D0196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728F"/>
  <w15:chartTrackingRefBased/>
  <w15:docId w15:val="{A9115544-B889-45AB-A064-B0D4AB43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61A"/>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9061A"/>
    <w:pPr>
      <w:ind w:left="319" w:firstLine="566"/>
      <w:jc w:val="both"/>
    </w:pPr>
    <w:rPr>
      <w:sz w:val="28"/>
      <w:szCs w:val="28"/>
    </w:rPr>
  </w:style>
  <w:style w:type="character" w:customStyle="1" w:styleId="a4">
    <w:name w:val="Основной текст Знак"/>
    <w:basedOn w:val="a0"/>
    <w:link w:val="a3"/>
    <w:uiPriority w:val="1"/>
    <w:rsid w:val="00B9061A"/>
    <w:rPr>
      <w:rFonts w:ascii="Times New Roman" w:eastAsia="Times New Roman" w:hAnsi="Times New Roman" w:cs="Times New Roman"/>
      <w:sz w:val="28"/>
      <w:szCs w:val="28"/>
      <w:lang w:val="kk-KZ"/>
    </w:rPr>
  </w:style>
  <w:style w:type="paragraph" w:styleId="a5">
    <w:name w:val="List Paragraph"/>
    <w:basedOn w:val="a"/>
    <w:uiPriority w:val="1"/>
    <w:qFormat/>
    <w:rsid w:val="00B9061A"/>
    <w:pPr>
      <w:ind w:left="319"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7</cp:revision>
  <dcterms:created xsi:type="dcterms:W3CDTF">2021-10-05T19:12:00Z</dcterms:created>
  <dcterms:modified xsi:type="dcterms:W3CDTF">2021-10-05T19:18:00Z</dcterms:modified>
</cp:coreProperties>
</file>